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2DC" w:rsidRDefault="00D112DC" w:rsidP="00D112DC">
      <w:pPr>
        <w:pStyle w:val="NormalWeb"/>
      </w:pPr>
      <w:r>
        <w:rPr>
          <w:rStyle w:val="Strong"/>
        </w:rPr>
        <w:t>ARTICLES OF ASSOCIATION</w:t>
      </w:r>
    </w:p>
    <w:p w:rsidR="00D112DC" w:rsidRDefault="00D112DC" w:rsidP="00D112DC">
      <w:pPr>
        <w:pStyle w:val="NormalWeb"/>
      </w:pPr>
    </w:p>
    <w:p w:rsidR="00D112DC" w:rsidRDefault="00D112DC" w:rsidP="00D112DC">
      <w:pPr>
        <w:pStyle w:val="NormalWeb"/>
      </w:pPr>
      <w:r>
        <w:t>Slovak pond hockey association (hereinafter as "</w:t>
      </w:r>
      <w:r>
        <w:rPr>
          <w:rStyle w:val="Strong"/>
        </w:rPr>
        <w:t>SPHA</w:t>
      </w:r>
      <w:r>
        <w:t>")</w:t>
      </w:r>
    </w:p>
    <w:p w:rsidR="00D112DC" w:rsidRDefault="00D112DC" w:rsidP="00D112DC">
      <w:pPr>
        <w:pStyle w:val="NormalWeb"/>
      </w:pPr>
      <w:r>
        <w:t> </w:t>
      </w:r>
    </w:p>
    <w:p w:rsidR="00D112DC" w:rsidRDefault="00D112DC" w:rsidP="00D112DC">
      <w:pPr>
        <w:pStyle w:val="NormalWeb"/>
      </w:pPr>
      <w:r>
        <w:rPr>
          <w:rStyle w:val="Strong"/>
        </w:rPr>
        <w:t>Article I</w:t>
      </w:r>
    </w:p>
    <w:p w:rsidR="00D112DC" w:rsidRDefault="00D112DC" w:rsidP="00D112DC">
      <w:pPr>
        <w:pStyle w:val="NormalWeb"/>
      </w:pPr>
      <w:r>
        <w:rPr>
          <w:rStyle w:val="Strong"/>
        </w:rPr>
        <w:t xml:space="preserve">Legal name, registered seat, status </w:t>
      </w:r>
    </w:p>
    <w:p w:rsidR="00D112DC" w:rsidRDefault="00D112DC" w:rsidP="00D112DC">
      <w:pPr>
        <w:pStyle w:val="NormalWeb"/>
      </w:pPr>
      <w:r>
        <w:t> </w:t>
      </w:r>
    </w:p>
    <w:p w:rsidR="00D112DC" w:rsidRDefault="00D112DC" w:rsidP="00D112DC">
      <w:pPr>
        <w:pStyle w:val="NormalWeb"/>
      </w:pPr>
      <w:r>
        <w:t>1. The association is based on voluntariness and democratic principles in accordance with the valid legislation. Association is the organizer and representative of pond hockey in the Slovak Republic.</w:t>
      </w:r>
    </w:p>
    <w:p w:rsidR="00D112DC" w:rsidRDefault="00D112DC" w:rsidP="00D112DC">
      <w:pPr>
        <w:pStyle w:val="NormalWeb"/>
      </w:pPr>
      <w:r>
        <w:t> </w:t>
      </w:r>
    </w:p>
    <w:p w:rsidR="00D112DC" w:rsidRDefault="00D112DC" w:rsidP="00D112DC">
      <w:pPr>
        <w:pStyle w:val="NormalWeb"/>
      </w:pPr>
      <w:r>
        <w:t xml:space="preserve">2. Association's Slovak legal name: </w:t>
      </w:r>
      <w:proofErr w:type="spellStart"/>
      <w:r>
        <w:t>Slovenská</w:t>
      </w:r>
      <w:proofErr w:type="spellEnd"/>
      <w:r>
        <w:t xml:space="preserve"> </w:t>
      </w:r>
      <w:proofErr w:type="spellStart"/>
      <w:r>
        <w:t>asociácia</w:t>
      </w:r>
      <w:proofErr w:type="spellEnd"/>
      <w:r>
        <w:t xml:space="preserve"> </w:t>
      </w:r>
      <w:proofErr w:type="spellStart"/>
      <w:r>
        <w:t>rybníkového</w:t>
      </w:r>
      <w:proofErr w:type="spellEnd"/>
      <w:r>
        <w:t xml:space="preserve"> </w:t>
      </w:r>
      <w:proofErr w:type="spellStart"/>
      <w:r>
        <w:t>hokeja</w:t>
      </w:r>
      <w:proofErr w:type="spellEnd"/>
      <w:r>
        <w:t xml:space="preserve">, </w:t>
      </w:r>
      <w:proofErr w:type="spellStart"/>
      <w:r>
        <w:t>o.s</w:t>
      </w:r>
      <w:proofErr w:type="spellEnd"/>
      <w:r>
        <w:t>., English legal name: Slovak pond hockey association.</w:t>
      </w:r>
    </w:p>
    <w:p w:rsidR="00D112DC" w:rsidRDefault="00D112DC" w:rsidP="00D112DC">
      <w:pPr>
        <w:pStyle w:val="NormalWeb"/>
      </w:pPr>
      <w:r>
        <w:t> </w:t>
      </w:r>
    </w:p>
    <w:p w:rsidR="00D112DC" w:rsidRDefault="00D112DC" w:rsidP="00D112DC">
      <w:pPr>
        <w:pStyle w:val="NormalWeb"/>
      </w:pPr>
      <w:r>
        <w:t>3. SPHA is an independent, non-political organization. SPHA activities are based and within the framework of the Constitution of the Slovak Republic and its valid laws. SPHA adhere to a strict political, racial and religious neutrality.</w:t>
      </w:r>
    </w:p>
    <w:p w:rsidR="00D112DC" w:rsidRDefault="00D112DC" w:rsidP="00D112DC">
      <w:pPr>
        <w:pStyle w:val="NormalWeb"/>
      </w:pPr>
      <w:r>
        <w:t> </w:t>
      </w:r>
    </w:p>
    <w:p w:rsidR="00D112DC" w:rsidRDefault="00D112DC" w:rsidP="00D112DC">
      <w:pPr>
        <w:pStyle w:val="NormalWeb"/>
      </w:pPr>
      <w:r>
        <w:rPr>
          <w:color w:val="000000"/>
        </w:rPr>
        <w:t>4. SPHA can </w:t>
      </w:r>
      <w:proofErr w:type="gramStart"/>
      <w:r>
        <w:rPr>
          <w:color w:val="000000"/>
        </w:rPr>
        <w:t>enter into</w:t>
      </w:r>
      <w:proofErr w:type="gramEnd"/>
      <w:r>
        <w:rPr>
          <w:color w:val="000000"/>
        </w:rPr>
        <w:t xml:space="preserve"> contractual relationships with other organizations if these are mutually beneficial. Decision to enter or exit such organizations shall be made by General meeting.</w:t>
      </w:r>
    </w:p>
    <w:p w:rsidR="00D112DC" w:rsidRDefault="00D112DC" w:rsidP="00D112DC">
      <w:pPr>
        <w:pStyle w:val="NormalWeb"/>
      </w:pPr>
      <w:r>
        <w:t> </w:t>
      </w:r>
    </w:p>
    <w:p w:rsidR="00D112DC" w:rsidRDefault="00D112DC" w:rsidP="00D112DC">
      <w:pPr>
        <w:pStyle w:val="NormalWeb"/>
      </w:pPr>
      <w:r>
        <w:t>5. Change of the association's name or registered seat shall be only based on decision of General meeting.</w:t>
      </w:r>
    </w:p>
    <w:p w:rsidR="00D112DC" w:rsidRDefault="00D112DC" w:rsidP="00D112DC">
      <w:pPr>
        <w:pStyle w:val="NormalWeb"/>
      </w:pPr>
      <w:r>
        <w:t> </w:t>
      </w:r>
    </w:p>
    <w:p w:rsidR="00D112DC" w:rsidRDefault="00D112DC" w:rsidP="00D112DC">
      <w:pPr>
        <w:pStyle w:val="NormalWeb"/>
      </w:pPr>
      <w:r>
        <w:t xml:space="preserve">6. SPHA's registered seat is the city of </w:t>
      </w:r>
      <w:proofErr w:type="spellStart"/>
      <w:r>
        <w:t>Prešov</w:t>
      </w:r>
      <w:proofErr w:type="spellEnd"/>
      <w:r>
        <w:t>.</w:t>
      </w:r>
    </w:p>
    <w:p w:rsidR="00D112DC" w:rsidRDefault="00D112DC" w:rsidP="00D112DC">
      <w:pPr>
        <w:pStyle w:val="NormalWeb"/>
      </w:pPr>
      <w:r>
        <w:br/>
      </w:r>
      <w:r>
        <w:br/>
      </w:r>
    </w:p>
    <w:p w:rsidR="00D112DC" w:rsidRDefault="00D112DC" w:rsidP="00D112DC">
      <w:pPr>
        <w:pStyle w:val="NormalWeb"/>
      </w:pPr>
      <w:r>
        <w:rPr>
          <w:rStyle w:val="Strong"/>
        </w:rPr>
        <w:t>Article II</w:t>
      </w:r>
    </w:p>
    <w:p w:rsidR="00D112DC" w:rsidRDefault="00D112DC" w:rsidP="00D112DC">
      <w:pPr>
        <w:pStyle w:val="NormalWeb"/>
      </w:pPr>
      <w:r>
        <w:rPr>
          <w:rStyle w:val="Strong"/>
        </w:rPr>
        <w:lastRenderedPageBreak/>
        <w:t>SPHA's role</w:t>
      </w:r>
    </w:p>
    <w:p w:rsidR="00D112DC" w:rsidRDefault="00D112DC" w:rsidP="00D112DC">
      <w:pPr>
        <w:pStyle w:val="NormalWeb"/>
      </w:pPr>
      <w:r>
        <w:br/>
      </w:r>
      <w:r>
        <w:br/>
      </w:r>
    </w:p>
    <w:p w:rsidR="00D112DC" w:rsidRDefault="00D112DC" w:rsidP="00D112DC">
      <w:pPr>
        <w:pStyle w:val="NormalWeb"/>
      </w:pPr>
      <w:r>
        <w:t>1. The role of SPHA is to organize, manage and promote pond hockey in the Slovak Republic. Its goal is to continuously develop, promote and prepare a fine representative team.</w:t>
      </w:r>
    </w:p>
    <w:p w:rsidR="00D112DC" w:rsidRDefault="00D112DC" w:rsidP="00D112DC">
      <w:pPr>
        <w:pStyle w:val="NormalWeb"/>
      </w:pPr>
      <w:r>
        <w:t> </w:t>
      </w:r>
    </w:p>
    <w:p w:rsidR="00D112DC" w:rsidRDefault="00D112DC" w:rsidP="00D112DC">
      <w:pPr>
        <w:pStyle w:val="NormalWeb"/>
      </w:pPr>
      <w:r>
        <w:rPr>
          <w:color w:val="000000"/>
        </w:rPr>
        <w:t>2. SPHA main tasks:</w:t>
      </w:r>
    </w:p>
    <w:p w:rsidR="00D112DC" w:rsidRDefault="00D112DC" w:rsidP="00D112DC">
      <w:pPr>
        <w:pStyle w:val="NormalWeb"/>
      </w:pPr>
      <w:bookmarkStart w:id="0" w:name="_GoBack"/>
      <w:bookmarkEnd w:id="0"/>
      <w:r>
        <w:t>a.  to organize, manage, co-ordinate and regulate pond hockey sport activities in the Slovak Republic (based on valid Articles of Association and valid decisions of General meeting),</w:t>
      </w:r>
    </w:p>
    <w:p w:rsidR="00D112DC" w:rsidRDefault="00D112DC" w:rsidP="00D112DC">
      <w:pPr>
        <w:pStyle w:val="NormalWeb"/>
      </w:pPr>
      <w:r>
        <w:t>b. to develop pond hockey and its representative team,</w:t>
      </w:r>
    </w:p>
    <w:p w:rsidR="00D112DC" w:rsidRDefault="00D112DC" w:rsidP="00D112DC">
      <w:pPr>
        <w:pStyle w:val="NormalWeb"/>
      </w:pPr>
      <w:r>
        <w:t>c. to represent interests of Slovak pond hockey and its members in dealing with state authorities and other organizations,</w:t>
      </w:r>
    </w:p>
    <w:p w:rsidR="00D112DC" w:rsidRDefault="00D112DC" w:rsidP="00D112DC">
      <w:pPr>
        <w:pStyle w:val="NormalWeb"/>
      </w:pPr>
      <w:r>
        <w:t>d. to organize and manage pond hockey competitions and tournaments in the Slovak Republic,</w:t>
      </w:r>
    </w:p>
    <w:p w:rsidR="00D112DC" w:rsidRDefault="00D112DC" w:rsidP="00D112DC">
      <w:pPr>
        <w:pStyle w:val="NormalWeb"/>
      </w:pPr>
      <w:r>
        <w:t xml:space="preserve">e. to obtain financial funds and other material means </w:t>
      </w:r>
      <w:proofErr w:type="gramStart"/>
      <w:r>
        <w:t>in order to</w:t>
      </w:r>
      <w:proofErr w:type="gramEnd"/>
      <w:r>
        <w:t xml:space="preserve"> ensure the association's activities and preparation and activities of the representative team, and partially also activities of the members of the association, </w:t>
      </w:r>
    </w:p>
    <w:p w:rsidR="00D112DC" w:rsidRDefault="00D112DC" w:rsidP="00D112DC">
      <w:pPr>
        <w:pStyle w:val="NormalWeb"/>
      </w:pPr>
      <w:r>
        <w:t>f. to issue countrywide regulations and codes, such as competition set of rules, registration set of rules, etc.,</w:t>
      </w:r>
    </w:p>
    <w:p w:rsidR="00D112DC" w:rsidRDefault="00D112DC" w:rsidP="00D112DC">
      <w:pPr>
        <w:pStyle w:val="NormalWeb"/>
      </w:pPr>
      <w:r>
        <w:t>g. to manage and control activities of all representative teams.</w:t>
      </w:r>
    </w:p>
    <w:p w:rsidR="00D112DC" w:rsidRDefault="00D112DC" w:rsidP="00D112DC">
      <w:pPr>
        <w:pStyle w:val="NormalWeb"/>
      </w:pPr>
      <w:r>
        <w:br/>
      </w:r>
      <w:r>
        <w:br/>
      </w:r>
    </w:p>
    <w:p w:rsidR="00D112DC" w:rsidRDefault="00D112DC" w:rsidP="00D112DC">
      <w:pPr>
        <w:pStyle w:val="NormalWeb"/>
      </w:pPr>
      <w:r>
        <w:rPr>
          <w:rStyle w:val="Strong"/>
        </w:rPr>
        <w:t>Article III</w:t>
      </w:r>
    </w:p>
    <w:p w:rsidR="00D112DC" w:rsidRDefault="00D112DC" w:rsidP="00D112DC">
      <w:pPr>
        <w:pStyle w:val="NormalWeb"/>
      </w:pPr>
      <w:r>
        <w:rPr>
          <w:rStyle w:val="Strong"/>
        </w:rPr>
        <w:t>Membership</w:t>
      </w:r>
    </w:p>
    <w:p w:rsidR="00D112DC" w:rsidRDefault="00D112DC" w:rsidP="00D112DC">
      <w:pPr>
        <w:pStyle w:val="NormalWeb"/>
      </w:pPr>
    </w:p>
    <w:p w:rsidR="00D112DC" w:rsidRDefault="00D112DC" w:rsidP="00D112DC">
      <w:pPr>
        <w:pStyle w:val="NormalWeb"/>
      </w:pPr>
      <w:r>
        <w:t xml:space="preserve">1. Membership is voluntary. Members of the association shall become individuals as well as legal entities if they </w:t>
      </w:r>
      <w:proofErr w:type="gramStart"/>
      <w:r>
        <w:t>are in agreement</w:t>
      </w:r>
      <w:proofErr w:type="gramEnd"/>
      <w:r>
        <w:t xml:space="preserve"> with the Articles of Association.</w:t>
      </w:r>
      <w:r>
        <w:br/>
      </w:r>
      <w:r>
        <w:br/>
      </w:r>
    </w:p>
    <w:p w:rsidR="00D112DC" w:rsidRDefault="00D112DC" w:rsidP="00D112DC">
      <w:pPr>
        <w:pStyle w:val="NormalWeb"/>
      </w:pPr>
      <w:r>
        <w:t>2. M</w:t>
      </w:r>
      <w:r>
        <w:rPr>
          <w:color w:val="000000"/>
        </w:rPr>
        <w:t>embership shall arise from a decision of the authorized body and shall be based on written membership application.</w:t>
      </w:r>
      <w:r>
        <w:rPr>
          <w:color w:val="000000"/>
        </w:rPr>
        <w:br/>
      </w:r>
      <w:r>
        <w:rPr>
          <w:color w:val="000000"/>
        </w:rPr>
        <w:lastRenderedPageBreak/>
        <w:br/>
      </w:r>
    </w:p>
    <w:p w:rsidR="00D112DC" w:rsidRDefault="00D112DC" w:rsidP="00D112DC">
      <w:pPr>
        <w:pStyle w:val="NormalWeb"/>
      </w:pPr>
      <w:r>
        <w:rPr>
          <w:color w:val="000000"/>
        </w:rPr>
        <w:t>3. Member's rights:</w:t>
      </w:r>
    </w:p>
    <w:p w:rsidR="00D112DC" w:rsidRDefault="00D112DC" w:rsidP="00D112DC">
      <w:pPr>
        <w:pStyle w:val="NormalWeb"/>
      </w:pPr>
      <w:r>
        <w:t> </w:t>
      </w:r>
    </w:p>
    <w:p w:rsidR="00D112DC" w:rsidRDefault="00D112DC" w:rsidP="00D112DC">
      <w:pPr>
        <w:pStyle w:val="NormalWeb"/>
      </w:pPr>
      <w:r>
        <w:t>a. to participate in associations activities,</w:t>
      </w:r>
    </w:p>
    <w:p w:rsidR="00D112DC" w:rsidRDefault="00D112DC" w:rsidP="00D112DC">
      <w:pPr>
        <w:pStyle w:val="NormalWeb"/>
      </w:pPr>
      <w:r>
        <w:t>b. to vote and to be elected to association's bodies,</w:t>
      </w:r>
    </w:p>
    <w:p w:rsidR="00D112DC" w:rsidRDefault="00D112DC" w:rsidP="00D112DC">
      <w:pPr>
        <w:pStyle w:val="NormalWeb"/>
      </w:pPr>
      <w:r>
        <w:t>c. to make proposals to association’s bodies and to approach them with any complaints or comments,</w:t>
      </w:r>
    </w:p>
    <w:p w:rsidR="00D112DC" w:rsidRDefault="00D112DC" w:rsidP="00D112DC">
      <w:pPr>
        <w:pStyle w:val="NormalWeb"/>
      </w:pPr>
      <w:r>
        <w:t>d. to be informed about SPHA's activities and decisions of its bodies.</w:t>
      </w:r>
    </w:p>
    <w:p w:rsidR="00D112DC" w:rsidRDefault="00D112DC" w:rsidP="00D112DC">
      <w:pPr>
        <w:pStyle w:val="NormalWeb"/>
      </w:pPr>
      <w:r>
        <w:br/>
      </w:r>
    </w:p>
    <w:p w:rsidR="00D112DC" w:rsidRDefault="00D112DC" w:rsidP="00D112DC">
      <w:pPr>
        <w:pStyle w:val="NormalWeb"/>
      </w:pPr>
      <w:r>
        <w:t>4. Member's obligations:</w:t>
      </w:r>
    </w:p>
    <w:p w:rsidR="00D112DC" w:rsidRDefault="00D112DC" w:rsidP="00D112DC">
      <w:pPr>
        <w:pStyle w:val="NormalWeb"/>
      </w:pPr>
      <w:r>
        <w:t> </w:t>
      </w:r>
    </w:p>
    <w:p w:rsidR="00D112DC" w:rsidRDefault="00D112DC" w:rsidP="00D112DC">
      <w:pPr>
        <w:pStyle w:val="NormalWeb"/>
      </w:pPr>
      <w:r>
        <w:t>a. to comply with the Articles of Association,</w:t>
      </w:r>
    </w:p>
    <w:p w:rsidR="00D112DC" w:rsidRDefault="00D112DC" w:rsidP="00D112DC">
      <w:pPr>
        <w:pStyle w:val="NormalWeb"/>
      </w:pPr>
      <w:r>
        <w:t>b. to help achieve SPHA's goals and to actively participate in SPHA activities,</w:t>
      </w:r>
    </w:p>
    <w:p w:rsidR="00D112DC" w:rsidRDefault="00D112DC" w:rsidP="00D112DC">
      <w:pPr>
        <w:pStyle w:val="NormalWeb"/>
      </w:pPr>
      <w:r>
        <w:t>c. to assist the association's bodies according to individual's abilities and capabilities,</w:t>
      </w:r>
    </w:p>
    <w:p w:rsidR="00D112DC" w:rsidRDefault="00D112DC" w:rsidP="00D112DC">
      <w:pPr>
        <w:pStyle w:val="NormalWeb"/>
      </w:pPr>
      <w:r>
        <w:t>d. to cover membership fees,</w:t>
      </w:r>
    </w:p>
    <w:p w:rsidR="00D112DC" w:rsidRDefault="00D112DC" w:rsidP="00D112DC">
      <w:pPr>
        <w:pStyle w:val="NormalWeb"/>
      </w:pPr>
      <w:r>
        <w:t>e. to protect and enhance SPHA's property.</w:t>
      </w:r>
    </w:p>
    <w:p w:rsidR="00D112DC" w:rsidRDefault="00D112DC" w:rsidP="00D112DC">
      <w:pPr>
        <w:pStyle w:val="NormalWeb"/>
      </w:pPr>
      <w:r>
        <w:br/>
      </w:r>
    </w:p>
    <w:p w:rsidR="00D112DC" w:rsidRDefault="00D112DC" w:rsidP="00D112DC">
      <w:pPr>
        <w:pStyle w:val="NormalWeb"/>
      </w:pPr>
      <w:r>
        <w:t>5. Membership termination</w:t>
      </w:r>
    </w:p>
    <w:p w:rsidR="00D112DC" w:rsidRDefault="00D112DC" w:rsidP="00D112DC">
      <w:pPr>
        <w:pStyle w:val="NormalWeb"/>
      </w:pPr>
    </w:p>
    <w:p w:rsidR="00D112DC" w:rsidRDefault="00D112DC" w:rsidP="00D112DC">
      <w:pPr>
        <w:pStyle w:val="NormalWeb"/>
      </w:pPr>
      <w:r>
        <w:t>a. by withdrawal -  A withdrawal of a member is effective on the date of delivery of the notice or on the date of withdrawal announcement at SPHA's supreme body meeting,</w:t>
      </w:r>
    </w:p>
    <w:p w:rsidR="00D112DC" w:rsidRDefault="00D112DC" w:rsidP="00D112DC">
      <w:pPr>
        <w:pStyle w:val="NormalWeb"/>
      </w:pPr>
      <w:r>
        <w:t>b. by death of an individual or by termination of a legal entity,</w:t>
      </w:r>
    </w:p>
    <w:p w:rsidR="00D112DC" w:rsidRDefault="00D112DC" w:rsidP="00D112DC">
      <w:pPr>
        <w:pStyle w:val="NormalWeb"/>
      </w:pPr>
      <w:r>
        <w:t>c. by termination of the association,</w:t>
      </w:r>
    </w:p>
    <w:p w:rsidR="00D112DC" w:rsidRDefault="00D112DC" w:rsidP="00D112DC">
      <w:pPr>
        <w:pStyle w:val="NormalWeb"/>
      </w:pPr>
      <w:r>
        <w:t>d. by cancellation of membership due to inactivity,</w:t>
      </w:r>
    </w:p>
    <w:p w:rsidR="00D112DC" w:rsidRDefault="00D112DC" w:rsidP="00D112DC">
      <w:pPr>
        <w:pStyle w:val="NormalWeb"/>
      </w:pPr>
      <w:r>
        <w:lastRenderedPageBreak/>
        <w:t>e. by expulsion of a member. Decision shall be made by SPHA’s supreme body due to repeated breach of member's obligations or due to other serious reasons.</w:t>
      </w:r>
    </w:p>
    <w:p w:rsidR="00D112DC" w:rsidRDefault="00D112DC" w:rsidP="00D112DC">
      <w:pPr>
        <w:pStyle w:val="NormalWeb"/>
      </w:pPr>
      <w:r>
        <w:br/>
      </w:r>
    </w:p>
    <w:p w:rsidR="00D112DC" w:rsidRDefault="00D112DC" w:rsidP="00D112DC">
      <w:pPr>
        <w:pStyle w:val="NormalWeb"/>
      </w:pPr>
      <w:r>
        <w:rPr>
          <w:rStyle w:val="Strong"/>
        </w:rPr>
        <w:t>Article IV</w:t>
      </w:r>
    </w:p>
    <w:p w:rsidR="00D112DC" w:rsidRDefault="00D112DC" w:rsidP="00D112DC">
      <w:pPr>
        <w:pStyle w:val="NormalWeb"/>
      </w:pPr>
      <w:r>
        <w:rPr>
          <w:rStyle w:val="Strong"/>
        </w:rPr>
        <w:t>Bodies of the association</w:t>
      </w:r>
    </w:p>
    <w:p w:rsidR="00D112DC" w:rsidRDefault="00D112DC" w:rsidP="00D112DC">
      <w:pPr>
        <w:pStyle w:val="NormalWeb"/>
      </w:pPr>
      <w:r>
        <w:br/>
        <w:t>1. Bodies of the association are:</w:t>
      </w:r>
    </w:p>
    <w:p w:rsidR="00D112DC" w:rsidRDefault="00D112DC" w:rsidP="00D112DC">
      <w:pPr>
        <w:pStyle w:val="NormalWeb"/>
      </w:pPr>
      <w:r>
        <w:br/>
      </w:r>
    </w:p>
    <w:p w:rsidR="00D112DC" w:rsidRDefault="00D112DC" w:rsidP="00D112DC">
      <w:pPr>
        <w:pStyle w:val="NormalWeb"/>
      </w:pPr>
      <w:r>
        <w:t>a. Supreme body - General meeting</w:t>
      </w:r>
    </w:p>
    <w:p w:rsidR="00D112DC" w:rsidRDefault="00D112DC" w:rsidP="00D112DC">
      <w:pPr>
        <w:pStyle w:val="NormalWeb"/>
      </w:pPr>
      <w:r>
        <w:t>b. Statutory body - President</w:t>
      </w:r>
    </w:p>
    <w:p w:rsidR="00D112DC" w:rsidRDefault="00D112DC" w:rsidP="00D112DC">
      <w:pPr>
        <w:pStyle w:val="NormalWeb"/>
      </w:pPr>
      <w:r>
        <w:br/>
      </w:r>
    </w:p>
    <w:p w:rsidR="00D112DC" w:rsidRDefault="00D112DC" w:rsidP="00D112DC">
      <w:pPr>
        <w:pStyle w:val="NormalWeb"/>
      </w:pPr>
      <w:r>
        <w:t>2. Supreme body's role: </w:t>
      </w:r>
      <w:r>
        <w:br/>
      </w:r>
      <w:r>
        <w:br/>
      </w:r>
    </w:p>
    <w:p w:rsidR="00D112DC" w:rsidRDefault="00D112DC" w:rsidP="00D112DC">
      <w:pPr>
        <w:pStyle w:val="NormalWeb"/>
      </w:pPr>
      <w:r>
        <w:t>a. to approve Articles of Association, its changes and addendums,</w:t>
      </w:r>
    </w:p>
    <w:p w:rsidR="00D112DC" w:rsidRDefault="00D112DC" w:rsidP="00D112DC">
      <w:pPr>
        <w:pStyle w:val="NormalWeb"/>
      </w:pPr>
      <w:r>
        <w:t>b. to elect and to appeal all association's bodies, incl. the statutory body,</w:t>
      </w:r>
    </w:p>
    <w:p w:rsidR="00D112DC" w:rsidRDefault="00D112DC" w:rsidP="00D112DC">
      <w:pPr>
        <w:pStyle w:val="NormalWeb"/>
      </w:pPr>
      <w:r>
        <w:t>c. to approve SPHA'S action plan, annual reports, budgets and management reports,</w:t>
      </w:r>
    </w:p>
    <w:p w:rsidR="00D112DC" w:rsidRDefault="00D112DC" w:rsidP="00D112DC">
      <w:pPr>
        <w:pStyle w:val="NormalWeb"/>
      </w:pPr>
      <w:r>
        <w:t xml:space="preserve">d. to approve </w:t>
      </w:r>
      <w:proofErr w:type="spellStart"/>
      <w:r>
        <w:t>addmission</w:t>
      </w:r>
      <w:proofErr w:type="spellEnd"/>
      <w:r>
        <w:t xml:space="preserve"> of new members,</w:t>
      </w:r>
    </w:p>
    <w:p w:rsidR="00D112DC" w:rsidRDefault="00D112DC" w:rsidP="00D112DC">
      <w:pPr>
        <w:pStyle w:val="NormalWeb"/>
      </w:pPr>
      <w:r>
        <w:t xml:space="preserve">e. to make decisions on termination of the association by merging with another citizens' association or by voluntary dissolution of the </w:t>
      </w:r>
      <w:proofErr w:type="spellStart"/>
      <w:r>
        <w:t>assciation</w:t>
      </w:r>
      <w:proofErr w:type="spellEnd"/>
      <w:r>
        <w:t>,</w:t>
      </w:r>
    </w:p>
    <w:p w:rsidR="00D112DC" w:rsidRDefault="00D112DC" w:rsidP="00D112DC">
      <w:pPr>
        <w:pStyle w:val="NormalWeb"/>
      </w:pPr>
      <w:r>
        <w:t>f. The statutory body shall summon General meeting at least once a year. The announcement shall be made at least 10 days before the General meeting is held.</w:t>
      </w:r>
    </w:p>
    <w:p w:rsidR="00D112DC" w:rsidRDefault="00D112DC" w:rsidP="00D112DC">
      <w:pPr>
        <w:pStyle w:val="NormalWeb"/>
      </w:pPr>
      <w:r>
        <w:t>g. Every member is embodied in General meeting.</w:t>
      </w:r>
    </w:p>
    <w:p w:rsidR="00D112DC" w:rsidRDefault="00D112DC" w:rsidP="00D112DC">
      <w:pPr>
        <w:pStyle w:val="NormalWeb"/>
      </w:pPr>
      <w:r>
        <w:br/>
      </w:r>
    </w:p>
    <w:p w:rsidR="00D112DC" w:rsidRDefault="00D112DC" w:rsidP="00D112DC">
      <w:pPr>
        <w:pStyle w:val="NormalWeb"/>
      </w:pPr>
      <w:r>
        <w:t xml:space="preserve">3. General meeting is a quorum with the participation of </w:t>
      </w:r>
      <w:proofErr w:type="gramStart"/>
      <w:r>
        <w:t>the majority of</w:t>
      </w:r>
      <w:proofErr w:type="gramEnd"/>
      <w:r>
        <w:t xml:space="preserve"> all members. </w:t>
      </w:r>
      <w:r>
        <w:br/>
      </w:r>
      <w:r>
        <w:br/>
      </w:r>
    </w:p>
    <w:p w:rsidR="00D112DC" w:rsidRDefault="00D112DC" w:rsidP="00D112DC">
      <w:pPr>
        <w:pStyle w:val="NormalWeb"/>
      </w:pPr>
      <w:r>
        <w:lastRenderedPageBreak/>
        <w:t>4. Statutory body shall manage all SPHA's activities.</w:t>
      </w:r>
    </w:p>
    <w:p w:rsidR="00D112DC" w:rsidRDefault="00D112DC" w:rsidP="00D112DC">
      <w:pPr>
        <w:pStyle w:val="NormalWeb"/>
      </w:pPr>
      <w:r>
        <w:br/>
      </w:r>
    </w:p>
    <w:p w:rsidR="00D112DC" w:rsidRDefault="00D112DC" w:rsidP="00D112DC">
      <w:pPr>
        <w:pStyle w:val="NormalWeb"/>
      </w:pPr>
      <w:r>
        <w:t>5. Statutory body of the association is an individual - the President. The presidential term is 5 years.</w:t>
      </w:r>
    </w:p>
    <w:p w:rsidR="00D112DC" w:rsidRDefault="00D112DC" w:rsidP="00D112DC">
      <w:pPr>
        <w:pStyle w:val="NormalWeb"/>
      </w:pPr>
    </w:p>
    <w:p w:rsidR="00D112DC" w:rsidRDefault="00D112DC" w:rsidP="00D112DC">
      <w:pPr>
        <w:pStyle w:val="NormalWeb"/>
      </w:pPr>
      <w:r>
        <w:t>6. Statutory body acts by signing his/her name and stating the position and name of the association.</w:t>
      </w:r>
    </w:p>
    <w:p w:rsidR="00D112DC" w:rsidRDefault="00D112DC" w:rsidP="00D112DC">
      <w:pPr>
        <w:pStyle w:val="NormalWeb"/>
      </w:pPr>
      <w:r>
        <w:br/>
      </w:r>
      <w:r>
        <w:br/>
      </w:r>
    </w:p>
    <w:p w:rsidR="00D112DC" w:rsidRDefault="00D112DC" w:rsidP="00D112DC">
      <w:pPr>
        <w:pStyle w:val="NormalWeb"/>
      </w:pPr>
      <w:r>
        <w:rPr>
          <w:rStyle w:val="Strong"/>
        </w:rPr>
        <w:t>Article V</w:t>
      </w:r>
    </w:p>
    <w:p w:rsidR="00D112DC" w:rsidRDefault="00D112DC" w:rsidP="00D112DC">
      <w:pPr>
        <w:pStyle w:val="NormalWeb"/>
      </w:pPr>
      <w:r>
        <w:rPr>
          <w:rStyle w:val="Strong"/>
        </w:rPr>
        <w:t>SPHA's economic principals</w:t>
      </w:r>
      <w:r>
        <w:rPr>
          <w:b/>
          <w:bCs/>
        </w:rPr>
        <w:br/>
      </w:r>
      <w:r>
        <w:rPr>
          <w:b/>
          <w:bCs/>
        </w:rPr>
        <w:br/>
      </w:r>
    </w:p>
    <w:p w:rsidR="00D112DC" w:rsidRDefault="00D112DC" w:rsidP="00D112DC">
      <w:pPr>
        <w:pStyle w:val="NormalWeb"/>
      </w:pPr>
      <w:r>
        <w:t>1. SPHA manages movable as well as immovable property.</w:t>
      </w:r>
      <w:r>
        <w:br/>
      </w:r>
      <w:r>
        <w:br/>
      </w:r>
    </w:p>
    <w:p w:rsidR="00D112DC" w:rsidRDefault="00D112DC" w:rsidP="00D112DC">
      <w:pPr>
        <w:pStyle w:val="NormalWeb"/>
      </w:pPr>
      <w:r>
        <w:t>2. SPHA's sources of income consists of membership fees, donations and income from state grants, alternatively grants from other organizations.</w:t>
      </w:r>
    </w:p>
    <w:p w:rsidR="00D112DC" w:rsidRDefault="00D112DC" w:rsidP="00D112DC">
      <w:pPr>
        <w:pStyle w:val="NormalWeb"/>
      </w:pPr>
      <w:r>
        <w:br/>
      </w:r>
    </w:p>
    <w:p w:rsidR="00D112DC" w:rsidRDefault="00D112DC" w:rsidP="00D112DC">
      <w:pPr>
        <w:pStyle w:val="NormalWeb"/>
      </w:pPr>
      <w:r>
        <w:rPr>
          <w:rStyle w:val="Strong"/>
        </w:rPr>
        <w:t>Article VI</w:t>
      </w:r>
    </w:p>
    <w:p w:rsidR="00D112DC" w:rsidRDefault="00D112DC" w:rsidP="00D112DC">
      <w:pPr>
        <w:pStyle w:val="NormalWeb"/>
      </w:pPr>
      <w:r>
        <w:rPr>
          <w:rStyle w:val="Strong"/>
        </w:rPr>
        <w:t>Final provisions</w:t>
      </w:r>
    </w:p>
    <w:p w:rsidR="00D112DC" w:rsidRDefault="00D112DC" w:rsidP="00D112DC">
      <w:pPr>
        <w:pStyle w:val="NormalWeb"/>
      </w:pPr>
      <w:r>
        <w:br/>
      </w:r>
      <w:r>
        <w:br/>
      </w:r>
    </w:p>
    <w:p w:rsidR="00D112DC" w:rsidRDefault="00D112DC" w:rsidP="00D112DC">
      <w:pPr>
        <w:pStyle w:val="NormalWeb"/>
      </w:pPr>
      <w:r>
        <w:t xml:space="preserve">1. The president or other individuals </w:t>
      </w:r>
      <w:proofErr w:type="gramStart"/>
      <w:r>
        <w:t>on the basis of</w:t>
      </w:r>
      <w:proofErr w:type="gramEnd"/>
      <w:r>
        <w:t xml:space="preserve"> power of attorney given by the statutory body acts on behalf of SPHA.</w:t>
      </w:r>
    </w:p>
    <w:p w:rsidR="00D112DC" w:rsidRDefault="00D112DC" w:rsidP="00D112DC">
      <w:pPr>
        <w:pStyle w:val="NormalWeb"/>
      </w:pPr>
    </w:p>
    <w:p w:rsidR="00D112DC" w:rsidRDefault="00D112DC" w:rsidP="00D112DC">
      <w:pPr>
        <w:pStyle w:val="NormalWeb"/>
      </w:pPr>
      <w:r>
        <w:t xml:space="preserve">2. These Articles of Association have been approved at a founding meeting on 1 November 2018 in </w:t>
      </w:r>
      <w:proofErr w:type="spellStart"/>
      <w:r>
        <w:t>Prešov</w:t>
      </w:r>
      <w:proofErr w:type="spellEnd"/>
      <w:r>
        <w:t>.</w:t>
      </w:r>
    </w:p>
    <w:p w:rsidR="003A541D" w:rsidRDefault="003A541D"/>
    <w:sectPr w:rsidR="003A541D" w:rsidSect="002E7A1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DC"/>
    <w:rsid w:val="002E7A10"/>
    <w:rsid w:val="003A541D"/>
    <w:rsid w:val="00A45D8F"/>
    <w:rsid w:val="00B45D96"/>
    <w:rsid w:val="00D112DC"/>
    <w:rsid w:val="00E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6574D-DEB3-4C2E-8503-B0C880D9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1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Gerard Murphy</dc:creator>
  <cp:keywords/>
  <dc:description/>
  <cp:lastModifiedBy>Anthony Gerard Murphy</cp:lastModifiedBy>
  <cp:revision>1</cp:revision>
  <dcterms:created xsi:type="dcterms:W3CDTF">2019-01-18T11:50:00Z</dcterms:created>
  <dcterms:modified xsi:type="dcterms:W3CDTF">2019-01-18T11:55:00Z</dcterms:modified>
</cp:coreProperties>
</file>